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150"/>
        <w:tblW w:w="0" w:type="auto"/>
        <w:tblLook w:val="04A0" w:firstRow="1" w:lastRow="0" w:firstColumn="1" w:lastColumn="0" w:noHBand="0" w:noVBand="1"/>
      </w:tblPr>
      <w:tblGrid>
        <w:gridCol w:w="1615"/>
        <w:gridCol w:w="4145"/>
        <w:gridCol w:w="1350"/>
        <w:gridCol w:w="2250"/>
      </w:tblGrid>
      <w:tr w:rsidR="001F1450" w14:paraId="6362D501" w14:textId="77777777" w:rsidTr="001F1450">
        <w:tc>
          <w:tcPr>
            <w:tcW w:w="1615" w:type="dxa"/>
          </w:tcPr>
          <w:p w14:paraId="69DBDDA8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29369335"/>
            <w:r w:rsidRPr="001F1450"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</w:t>
            </w:r>
          </w:p>
        </w:tc>
        <w:tc>
          <w:tcPr>
            <w:tcW w:w="4145" w:type="dxa"/>
          </w:tcPr>
          <w:p w14:paraId="32D36839" w14:textId="77777777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350" w:type="dxa"/>
          </w:tcPr>
          <w:p w14:paraId="735225A6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Quote Ref.</w:t>
            </w:r>
          </w:p>
        </w:tc>
        <w:tc>
          <w:tcPr>
            <w:tcW w:w="2250" w:type="dxa"/>
          </w:tcPr>
          <w:p w14:paraId="317B546E" w14:textId="77777777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1F1450" w14:paraId="749769C6" w14:textId="77777777" w:rsidTr="001F1450">
        <w:tc>
          <w:tcPr>
            <w:tcW w:w="1615" w:type="dxa"/>
          </w:tcPr>
          <w:p w14:paraId="6192676B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Agent Name </w:t>
            </w:r>
          </w:p>
        </w:tc>
        <w:tc>
          <w:tcPr>
            <w:tcW w:w="4145" w:type="dxa"/>
          </w:tcPr>
          <w:p w14:paraId="48966ED4" w14:textId="77777777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350" w:type="dxa"/>
          </w:tcPr>
          <w:p w14:paraId="4E2697A0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</w:t>
            </w:r>
          </w:p>
        </w:tc>
        <w:tc>
          <w:tcPr>
            <w:tcW w:w="2250" w:type="dxa"/>
          </w:tcPr>
          <w:p w14:paraId="3993C272" w14:textId="2D7BC908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 xml:space="preserve">CHENNAI </w:t>
            </w:r>
          </w:p>
        </w:tc>
      </w:tr>
      <w:tr w:rsidR="001F1450" w14:paraId="7663907D" w14:textId="77777777" w:rsidTr="001F1450">
        <w:tc>
          <w:tcPr>
            <w:tcW w:w="1615" w:type="dxa"/>
          </w:tcPr>
          <w:p w14:paraId="6FC1D361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Country </w:t>
            </w:r>
          </w:p>
        </w:tc>
        <w:tc>
          <w:tcPr>
            <w:tcW w:w="4145" w:type="dxa"/>
          </w:tcPr>
          <w:p w14:paraId="79D71337" w14:textId="77777777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350" w:type="dxa"/>
          </w:tcPr>
          <w:p w14:paraId="4B09233C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POE </w:t>
            </w:r>
          </w:p>
        </w:tc>
        <w:tc>
          <w:tcPr>
            <w:tcW w:w="2250" w:type="dxa"/>
          </w:tcPr>
          <w:p w14:paraId="3899912F" w14:textId="77777777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1F1450" w14:paraId="51733BB1" w14:textId="77777777" w:rsidTr="001F1450">
        <w:tc>
          <w:tcPr>
            <w:tcW w:w="1615" w:type="dxa"/>
          </w:tcPr>
          <w:p w14:paraId="64AAF223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E-mail id </w:t>
            </w:r>
          </w:p>
        </w:tc>
        <w:tc>
          <w:tcPr>
            <w:tcW w:w="4145" w:type="dxa"/>
          </w:tcPr>
          <w:p w14:paraId="0D1803C2" w14:textId="77777777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350" w:type="dxa"/>
          </w:tcPr>
          <w:p w14:paraId="6D54D130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Service </w:t>
            </w:r>
          </w:p>
        </w:tc>
        <w:tc>
          <w:tcPr>
            <w:tcW w:w="2250" w:type="dxa"/>
          </w:tcPr>
          <w:p w14:paraId="69EA029D" w14:textId="45D57A37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 xml:space="preserve">Door-to-Port </w:t>
            </w:r>
          </w:p>
        </w:tc>
      </w:tr>
      <w:tr w:rsidR="001F1450" w14:paraId="4FDECF66" w14:textId="77777777" w:rsidTr="001F1450">
        <w:tc>
          <w:tcPr>
            <w:tcW w:w="1615" w:type="dxa"/>
          </w:tcPr>
          <w:p w14:paraId="4CC5DC67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Volume </w:t>
            </w:r>
          </w:p>
        </w:tc>
        <w:tc>
          <w:tcPr>
            <w:tcW w:w="4145" w:type="dxa"/>
          </w:tcPr>
          <w:p w14:paraId="5DA532DC" w14:textId="77777777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350" w:type="dxa"/>
          </w:tcPr>
          <w:p w14:paraId="259CFACA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Commodity </w:t>
            </w:r>
          </w:p>
        </w:tc>
        <w:tc>
          <w:tcPr>
            <w:tcW w:w="2250" w:type="dxa"/>
          </w:tcPr>
          <w:p w14:paraId="124DDB32" w14:textId="3E23ACC2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>HHG</w:t>
            </w:r>
          </w:p>
        </w:tc>
      </w:tr>
      <w:tr w:rsidR="001F1450" w14:paraId="2E363967" w14:textId="77777777" w:rsidTr="001F1450">
        <w:tc>
          <w:tcPr>
            <w:tcW w:w="1615" w:type="dxa"/>
          </w:tcPr>
          <w:p w14:paraId="31C76BC6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bCs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Origin City </w:t>
            </w:r>
          </w:p>
        </w:tc>
        <w:tc>
          <w:tcPr>
            <w:tcW w:w="4145" w:type="dxa"/>
          </w:tcPr>
          <w:p w14:paraId="4A7E5E1A" w14:textId="77777777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350" w:type="dxa"/>
          </w:tcPr>
          <w:p w14:paraId="6CECD6BF" w14:textId="77777777" w:rsidR="001F1450" w:rsidRPr="001F1450" w:rsidRDefault="001F1450" w:rsidP="001F1450">
            <w:pPr>
              <w:jc w:val="center"/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color w:val="000000" w:themeColor="text1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Mode </w:t>
            </w:r>
          </w:p>
        </w:tc>
        <w:tc>
          <w:tcPr>
            <w:tcW w:w="2250" w:type="dxa"/>
          </w:tcPr>
          <w:p w14:paraId="54F74C48" w14:textId="51138796" w:rsidR="001F1450" w:rsidRDefault="001F1450" w:rsidP="001F1450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 xml:space="preserve">BY SEA </w:t>
            </w:r>
          </w:p>
        </w:tc>
      </w:tr>
    </w:tbl>
    <w:p w14:paraId="4671D181" w14:textId="7281609A" w:rsidR="00811DE2" w:rsidRDefault="00811DE2" w:rsidP="00811DE2">
      <w:pPr>
        <w:rPr>
          <w:rFonts w:ascii="Calibri" w:eastAsia="Calibri" w:hAnsi="Calibri" w:cs="Calibri"/>
          <w:szCs w:val="18"/>
        </w:rPr>
      </w:pPr>
    </w:p>
    <w:p w14:paraId="6863D7F9" w14:textId="5961582D" w:rsidR="001F1450" w:rsidRDefault="001F1450" w:rsidP="00811DE2">
      <w:pPr>
        <w:rPr>
          <w:rFonts w:ascii="Calibri" w:eastAsia="Calibri" w:hAnsi="Calibri" w:cs="Calibri"/>
          <w:szCs w:val="18"/>
        </w:rPr>
      </w:pPr>
    </w:p>
    <w:p w14:paraId="2904C6DA" w14:textId="77777777" w:rsidR="00811DE2" w:rsidRPr="00811DE2" w:rsidRDefault="00811DE2" w:rsidP="00811DE2">
      <w:pPr>
        <w:rPr>
          <w:rFonts w:ascii="Calibri" w:eastAsia="Calibri" w:hAnsi="Calibri" w:cs="Calibri"/>
          <w:szCs w:val="18"/>
        </w:rPr>
      </w:pPr>
    </w:p>
    <w:tbl>
      <w:tblPr>
        <w:tblStyle w:val="TableGrid"/>
        <w:tblW w:w="44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594"/>
        <w:gridCol w:w="7740"/>
      </w:tblGrid>
      <w:tr w:rsidR="001F1450" w:rsidRPr="00811DE2" w14:paraId="76E197D3" w14:textId="77777777" w:rsidTr="001F1450">
        <w:trPr>
          <w:trHeight w:val="360"/>
        </w:trPr>
        <w:tc>
          <w:tcPr>
            <w:tcW w:w="643" w:type="pct"/>
            <w:tcBorders>
              <w:right w:val="single" w:sz="4" w:space="0" w:color="0E156D"/>
            </w:tcBorders>
            <w:vAlign w:val="bottom"/>
          </w:tcPr>
          <w:p w14:paraId="374D6EFD" w14:textId="412064F9" w:rsidR="001F1450" w:rsidRPr="00811DE2" w:rsidRDefault="001F1450" w:rsidP="00811DE2">
            <w:pPr>
              <w:rPr>
                <w:rFonts w:ascii="Calibri" w:eastAsia="Calibri" w:hAnsi="Calibri" w:cs="Calibri"/>
                <w:szCs w:val="18"/>
              </w:rPr>
            </w:pPr>
            <w:r w:rsidRPr="00CC5389">
              <w:rPr>
                <w:rFonts w:ascii="Calibri" w:eastAsia="Calibri" w:hAnsi="Calibri" w:cs="Calibri"/>
                <w:szCs w:val="18"/>
              </w:rPr>
              <w:t xml:space="preserve">  </w:t>
            </w:r>
          </w:p>
        </w:tc>
        <w:tc>
          <w:tcPr>
            <w:tcW w:w="744" w:type="pct"/>
            <w:tcBorders>
              <w:top w:val="single" w:sz="4" w:space="0" w:color="0E156D"/>
              <w:left w:val="single" w:sz="4" w:space="0" w:color="0E156D"/>
              <w:bottom w:val="single" w:sz="4" w:space="0" w:color="0E156D"/>
              <w:right w:val="single" w:sz="4" w:space="0" w:color="0E156D"/>
            </w:tcBorders>
            <w:shd w:val="clear" w:color="auto" w:fill="F8F8FE"/>
            <w:vAlign w:val="bottom"/>
          </w:tcPr>
          <w:p w14:paraId="1F2139E3" w14:textId="1D5C82D5" w:rsidR="001F1450" w:rsidRPr="00811DE2" w:rsidRDefault="001F1450" w:rsidP="00811DE2">
            <w:pPr>
              <w:rPr>
                <w:rFonts w:ascii="Calibri" w:eastAsia="Calibri" w:hAnsi="Calibri" w:cs="Calibri"/>
                <w:szCs w:val="18"/>
              </w:rPr>
            </w:pPr>
            <w:r w:rsidRPr="001F1450">
              <w:rPr>
                <w:rFonts w:ascii="Calibri" w:eastAsia="Calibri" w:hAnsi="Calibri" w:cs="Calibri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Origin Service </w:t>
            </w:r>
          </w:p>
        </w:tc>
        <w:tc>
          <w:tcPr>
            <w:tcW w:w="3613" w:type="pct"/>
            <w:tcBorders>
              <w:top w:val="single" w:sz="4" w:space="0" w:color="0E156D"/>
              <w:left w:val="single" w:sz="4" w:space="0" w:color="0E156D"/>
              <w:bottom w:val="single" w:sz="4" w:space="0" w:color="0E156D"/>
              <w:right w:val="single" w:sz="4" w:space="0" w:color="0E156D"/>
            </w:tcBorders>
            <w:shd w:val="clear" w:color="auto" w:fill="F8F8FE"/>
            <w:vAlign w:val="bottom"/>
          </w:tcPr>
          <w:p w14:paraId="2D6E2DD9" w14:textId="58B686B7" w:rsidR="001F1450" w:rsidRPr="00811DE2" w:rsidRDefault="001F1450" w:rsidP="00811DE2">
            <w:pPr>
              <w:rPr>
                <w:rFonts w:ascii="Calibri" w:eastAsia="Calibri" w:hAnsi="Calibri" w:cs="Calibri"/>
                <w:szCs w:val="18"/>
              </w:rPr>
            </w:pPr>
          </w:p>
        </w:tc>
      </w:tr>
    </w:tbl>
    <w:p w14:paraId="478A6A1F" w14:textId="77777777" w:rsidR="00811DE2" w:rsidRPr="00811DE2" w:rsidRDefault="00811DE2" w:rsidP="00811DE2">
      <w:pPr>
        <w:rPr>
          <w:rFonts w:ascii="Calibri" w:eastAsia="Calibri" w:hAnsi="Calibri" w:cs="Calibri"/>
          <w:szCs w:val="18"/>
        </w:rPr>
      </w:pPr>
    </w:p>
    <w:tbl>
      <w:tblPr>
        <w:tblStyle w:val="TableGrid"/>
        <w:tblW w:w="44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594"/>
        <w:gridCol w:w="7740"/>
      </w:tblGrid>
      <w:tr w:rsidR="001F1450" w:rsidRPr="00811DE2" w14:paraId="58425430" w14:textId="77777777" w:rsidTr="001F1450">
        <w:trPr>
          <w:trHeight w:val="360"/>
        </w:trPr>
        <w:tc>
          <w:tcPr>
            <w:tcW w:w="643" w:type="pct"/>
            <w:tcBorders>
              <w:right w:val="single" w:sz="4" w:space="0" w:color="0E156D"/>
            </w:tcBorders>
            <w:vAlign w:val="bottom"/>
          </w:tcPr>
          <w:p w14:paraId="2415F377" w14:textId="36E15D3C" w:rsidR="001F1450" w:rsidRPr="00811DE2" w:rsidRDefault="001F1450" w:rsidP="00811DE2">
            <w:pPr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 </w:t>
            </w:r>
            <w:r w:rsidRPr="00CC5389">
              <w:rPr>
                <w:rFonts w:ascii="Calibri" w:eastAsia="Calibri" w:hAnsi="Calibri" w:cs="Calibri"/>
                <w:szCs w:val="18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0E156D"/>
              <w:left w:val="single" w:sz="4" w:space="0" w:color="0E156D"/>
              <w:bottom w:val="single" w:sz="4" w:space="0" w:color="0E156D"/>
              <w:right w:val="single" w:sz="4" w:space="0" w:color="0E156D"/>
            </w:tcBorders>
            <w:shd w:val="clear" w:color="auto" w:fill="F8F8FE"/>
            <w:vAlign w:val="bottom"/>
          </w:tcPr>
          <w:p w14:paraId="13A66130" w14:textId="77777777" w:rsidR="001F1450" w:rsidRPr="00811DE2" w:rsidRDefault="001F1450" w:rsidP="00811DE2">
            <w:pPr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 </w:t>
            </w:r>
            <w:r w:rsidRPr="001F1450">
              <w:rPr>
                <w:rFonts w:ascii="Calibri" w:eastAsia="Calibri" w:hAnsi="Calibri" w:cs="Calibri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Freight charges </w:t>
            </w:r>
          </w:p>
        </w:tc>
        <w:tc>
          <w:tcPr>
            <w:tcW w:w="3613" w:type="pct"/>
            <w:tcBorders>
              <w:top w:val="single" w:sz="4" w:space="0" w:color="0E156D"/>
              <w:left w:val="single" w:sz="4" w:space="0" w:color="0E156D"/>
              <w:bottom w:val="single" w:sz="4" w:space="0" w:color="0E156D"/>
              <w:right w:val="single" w:sz="4" w:space="0" w:color="0E156D"/>
            </w:tcBorders>
            <w:shd w:val="clear" w:color="auto" w:fill="F8F8FE"/>
            <w:vAlign w:val="bottom"/>
          </w:tcPr>
          <w:p w14:paraId="7929EBA7" w14:textId="6B6B6FA1" w:rsidR="001F1450" w:rsidRPr="00811DE2" w:rsidRDefault="001F1450" w:rsidP="00811DE2">
            <w:pPr>
              <w:rPr>
                <w:rFonts w:ascii="Calibri" w:eastAsia="Calibri" w:hAnsi="Calibri" w:cs="Calibri"/>
                <w:szCs w:val="18"/>
              </w:rPr>
            </w:pPr>
          </w:p>
        </w:tc>
      </w:tr>
    </w:tbl>
    <w:p w14:paraId="03A48C49" w14:textId="77777777" w:rsidR="00811DE2" w:rsidRPr="00811DE2" w:rsidRDefault="00811DE2" w:rsidP="00811DE2">
      <w:pPr>
        <w:rPr>
          <w:rFonts w:ascii="Calibri" w:eastAsia="Calibri" w:hAnsi="Calibri" w:cs="Calibri"/>
          <w:szCs w:val="18"/>
        </w:rPr>
      </w:pPr>
    </w:p>
    <w:tbl>
      <w:tblPr>
        <w:tblStyle w:val="TableGrid"/>
        <w:tblW w:w="44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620"/>
        <w:gridCol w:w="7742"/>
      </w:tblGrid>
      <w:tr w:rsidR="001F1450" w:rsidRPr="00811DE2" w14:paraId="5FEBF7E0" w14:textId="77777777" w:rsidTr="001F1450">
        <w:trPr>
          <w:trHeight w:val="360"/>
        </w:trPr>
        <w:tc>
          <w:tcPr>
            <w:tcW w:w="630" w:type="pct"/>
            <w:tcBorders>
              <w:right w:val="single" w:sz="4" w:space="0" w:color="0E156D"/>
            </w:tcBorders>
            <w:vAlign w:val="bottom"/>
          </w:tcPr>
          <w:p w14:paraId="5AA66DA3" w14:textId="0B09B22B" w:rsidR="001F1450" w:rsidRPr="00811DE2" w:rsidRDefault="001F1450" w:rsidP="00811DE2">
            <w:pPr>
              <w:rPr>
                <w:rFonts w:ascii="Calibri" w:eastAsia="Calibri" w:hAnsi="Calibri" w:cs="Calibri"/>
                <w:szCs w:val="18"/>
              </w:rPr>
            </w:pPr>
            <w:r w:rsidRPr="00CC5389">
              <w:rPr>
                <w:rFonts w:ascii="Calibri" w:eastAsia="Calibri" w:hAnsi="Calibri" w:cs="Calibri"/>
                <w:szCs w:val="18"/>
              </w:rPr>
              <w:t xml:space="preserve">  </w:t>
            </w:r>
          </w:p>
        </w:tc>
        <w:tc>
          <w:tcPr>
            <w:tcW w:w="756" w:type="pct"/>
            <w:tcBorders>
              <w:top w:val="single" w:sz="4" w:space="0" w:color="0E156D"/>
              <w:left w:val="single" w:sz="4" w:space="0" w:color="0E156D"/>
              <w:bottom w:val="single" w:sz="4" w:space="0" w:color="0E156D"/>
              <w:right w:val="single" w:sz="4" w:space="0" w:color="0E156D"/>
            </w:tcBorders>
            <w:shd w:val="clear" w:color="auto" w:fill="F8F8FE"/>
            <w:vAlign w:val="bottom"/>
          </w:tcPr>
          <w:p w14:paraId="1E965DCE" w14:textId="77777777" w:rsidR="001F1450" w:rsidRPr="001F1450" w:rsidRDefault="001F1450" w:rsidP="00811DE2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1450">
              <w:rPr>
                <w:rFonts w:ascii="Calibri" w:eastAsia="Calibri" w:hAnsi="Calibri" w:cs="Calibri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Other Charges </w:t>
            </w:r>
          </w:p>
        </w:tc>
        <w:tc>
          <w:tcPr>
            <w:tcW w:w="3613" w:type="pct"/>
            <w:tcBorders>
              <w:top w:val="single" w:sz="4" w:space="0" w:color="0E156D"/>
              <w:left w:val="single" w:sz="4" w:space="0" w:color="0E156D"/>
              <w:bottom w:val="single" w:sz="4" w:space="0" w:color="0E156D"/>
              <w:right w:val="single" w:sz="4" w:space="0" w:color="0E156D"/>
            </w:tcBorders>
            <w:shd w:val="clear" w:color="auto" w:fill="F8F8FE"/>
            <w:vAlign w:val="bottom"/>
          </w:tcPr>
          <w:p w14:paraId="3DC8EAFE" w14:textId="06BCAA4D" w:rsidR="001F1450" w:rsidRPr="001F1450" w:rsidRDefault="001F1450" w:rsidP="00811DE2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Calibri" w:hAnsi="Calibri" w:cs="Calibri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14:paraId="7A9131E6" w14:textId="77777777" w:rsidR="00811DE2" w:rsidRPr="00811DE2" w:rsidRDefault="00811DE2" w:rsidP="00811DE2">
      <w:pPr>
        <w:rPr>
          <w:rFonts w:ascii="Calibri" w:eastAsia="Calibri" w:hAnsi="Calibri" w:cs="Calibri"/>
          <w:szCs w:val="18"/>
        </w:rPr>
      </w:pPr>
    </w:p>
    <w:tbl>
      <w:tblPr>
        <w:tblStyle w:val="TableGrid"/>
        <w:tblW w:w="4998" w:type="pct"/>
        <w:tblBorders>
          <w:top w:val="none" w:sz="0" w:space="0" w:color="auto"/>
          <w:left w:val="none" w:sz="0" w:space="0" w:color="auto"/>
          <w:bottom w:val="single" w:sz="4" w:space="0" w:color="0E156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6033"/>
      </w:tblGrid>
      <w:tr w:rsidR="00811DE2" w:rsidRPr="00811DE2" w14:paraId="4F863A73" w14:textId="77777777" w:rsidTr="001F1450">
        <w:tc>
          <w:tcPr>
            <w:tcW w:w="2499" w:type="pct"/>
            <w:shd w:val="clear" w:color="auto" w:fill="0E156D"/>
          </w:tcPr>
          <w:bookmarkEnd w:id="0"/>
          <w:p w14:paraId="0824B3F3" w14:textId="77777777" w:rsidR="00811DE2" w:rsidRPr="00811DE2" w:rsidRDefault="00811DE2" w:rsidP="00811DE2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Cs w:val="18"/>
              </w:rPr>
            </w:pPr>
            <w:r w:rsidRPr="00811DE2">
              <w:rPr>
                <w:rFonts w:ascii="Calibri" w:eastAsia="Calibri" w:hAnsi="Calibri" w:cs="Calibri"/>
                <w:b/>
                <w:bCs/>
                <w:szCs w:val="18"/>
              </w:rPr>
              <w:t>INCLUSIONS</w:t>
            </w:r>
          </w:p>
        </w:tc>
        <w:tc>
          <w:tcPr>
            <w:tcW w:w="2501" w:type="pct"/>
            <w:shd w:val="clear" w:color="auto" w:fill="FEA70E"/>
          </w:tcPr>
          <w:p w14:paraId="03181FBD" w14:textId="77777777" w:rsidR="00811DE2" w:rsidRPr="00811DE2" w:rsidRDefault="00811DE2" w:rsidP="00811DE2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Cs w:val="18"/>
              </w:rPr>
            </w:pPr>
            <w:r w:rsidRPr="00811DE2">
              <w:rPr>
                <w:rFonts w:ascii="Calibri" w:eastAsia="Calibri" w:hAnsi="Calibri" w:cs="Calibri"/>
                <w:b/>
                <w:bCs/>
                <w:color w:val="FFFFFF"/>
                <w:szCs w:val="18"/>
              </w:rPr>
              <w:t>EXCLUSIONS</w:t>
            </w:r>
          </w:p>
        </w:tc>
      </w:tr>
      <w:tr w:rsidR="00811DE2" w:rsidRPr="00811DE2" w14:paraId="7652B468" w14:textId="77777777" w:rsidTr="001F1450">
        <w:tc>
          <w:tcPr>
            <w:tcW w:w="2499" w:type="pct"/>
          </w:tcPr>
          <w:p w14:paraId="6B7D2EBC" w14:textId="1F35477F" w:rsidR="00811DE2" w:rsidRPr="00811DE2" w:rsidRDefault="00EE469D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CC5389">
              <w:rPr>
                <w:rFonts w:ascii="Calibri" w:eastAsia="Calibri" w:hAnsi="Calibri" w:cs="Calibri"/>
                <w:szCs w:val="18"/>
              </w:rPr>
              <w:t>P</w:t>
            </w:r>
            <w:r w:rsidR="00811DE2" w:rsidRPr="00811DE2">
              <w:rPr>
                <w:rFonts w:ascii="Calibri" w:eastAsia="Calibri" w:hAnsi="Calibri" w:cs="Calibri"/>
                <w:szCs w:val="18"/>
              </w:rPr>
              <w:t xml:space="preserve">re-move survey upon request </w:t>
            </w:r>
          </w:p>
          <w:p w14:paraId="3C76D4CA" w14:textId="77777777" w:rsidR="00811DE2" w:rsidRPr="00811DE2" w:rsidRDefault="00811DE2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Disassembly of basic furniture (bed/ dining/ sofa) </w:t>
            </w:r>
          </w:p>
          <w:p w14:paraId="35CE11D7" w14:textId="729689C2" w:rsidR="00811DE2" w:rsidRPr="00811DE2" w:rsidRDefault="00811DE2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Export wrapping of furniture &amp; packing </w:t>
            </w:r>
            <w:r w:rsidR="00314C98" w:rsidRPr="00CC5389">
              <w:rPr>
                <w:rFonts w:ascii="Calibri" w:eastAsia="Calibri" w:hAnsi="Calibri" w:cs="Calibri"/>
                <w:szCs w:val="18"/>
              </w:rPr>
              <w:t>cartons.</w:t>
            </w:r>
            <w:r w:rsidRPr="00811DE2">
              <w:rPr>
                <w:rFonts w:ascii="Calibri" w:eastAsia="Calibri" w:hAnsi="Calibri" w:cs="Calibri"/>
                <w:szCs w:val="18"/>
              </w:rPr>
              <w:t xml:space="preserve"> </w:t>
            </w:r>
          </w:p>
          <w:p w14:paraId="3D8F3162" w14:textId="77777777" w:rsidR="00811DE2" w:rsidRPr="00811DE2" w:rsidRDefault="00811DE2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Labor &amp; material charges </w:t>
            </w:r>
          </w:p>
          <w:p w14:paraId="396652FF" w14:textId="77777777" w:rsidR="00811DE2" w:rsidRPr="00811DE2" w:rsidRDefault="00811DE2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>Loading onto steamship line containers (FCL) &amp; Wooden lift vans (LCL)</w:t>
            </w:r>
          </w:p>
          <w:p w14:paraId="258AC4AC" w14:textId="77777777" w:rsidR="00811DE2" w:rsidRPr="00811DE2" w:rsidRDefault="00811DE2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Preparing inventory &amp; labelling </w:t>
            </w:r>
          </w:p>
          <w:p w14:paraId="57A7D1A0" w14:textId="77777777" w:rsidR="00811DE2" w:rsidRPr="00811DE2" w:rsidRDefault="00811DE2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>Preparation for common carrier shipping including securing load for transport, security seals, steel banding, stretch wrapping, etc.</w:t>
            </w:r>
          </w:p>
          <w:p w14:paraId="1802F1ED" w14:textId="77777777" w:rsidR="00811DE2" w:rsidRPr="00811DE2" w:rsidRDefault="00811DE2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>Trucking steamship line container or export container at origin city, loading and transporting to the closest origin port</w:t>
            </w:r>
          </w:p>
          <w:p w14:paraId="4407C22D" w14:textId="77777777" w:rsidR="00811DE2" w:rsidRPr="00811DE2" w:rsidRDefault="00811DE2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Common carrier freight charges, Bill of Lading and Origin/ OBL documentation </w:t>
            </w:r>
          </w:p>
          <w:p w14:paraId="78B11136" w14:textId="77777777" w:rsidR="00811DE2" w:rsidRPr="00811DE2" w:rsidRDefault="00811DE2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Pickup </w:t>
            </w:r>
            <w:r w:rsidRPr="00811DE2">
              <w:rPr>
                <w:rFonts w:ascii="Calibri" w:eastAsia="Calibri" w:hAnsi="Calibri" w:cs="Calibri"/>
                <w:color w:val="000000"/>
                <w:szCs w:val="18"/>
              </w:rPr>
              <w:t>from origin based on a normal access (up to 2</w:t>
            </w:r>
            <w:r w:rsidRPr="00811DE2">
              <w:rPr>
                <w:rFonts w:ascii="Calibri" w:eastAsia="Calibri" w:hAnsi="Calibri" w:cs="Calibri"/>
                <w:color w:val="000000"/>
                <w:szCs w:val="18"/>
                <w:vertAlign w:val="superscript"/>
              </w:rPr>
              <w:t>nd</w:t>
            </w:r>
            <w:r w:rsidRPr="00811DE2">
              <w:rPr>
                <w:rFonts w:ascii="Calibri" w:eastAsia="Calibri" w:hAnsi="Calibri" w:cs="Calibri"/>
                <w:color w:val="000000"/>
                <w:szCs w:val="18"/>
              </w:rPr>
              <w:t xml:space="preserve"> floor, w/ or w/o elevator)</w:t>
            </w:r>
          </w:p>
          <w:p w14:paraId="3BEE2ECB" w14:textId="77777777" w:rsidR="00811DE2" w:rsidRPr="00811DE2" w:rsidRDefault="00811DE2" w:rsidP="00811DE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Building liability insurance, if required </w:t>
            </w:r>
          </w:p>
        </w:tc>
        <w:tc>
          <w:tcPr>
            <w:tcW w:w="2501" w:type="pct"/>
          </w:tcPr>
          <w:p w14:paraId="3B85E40F" w14:textId="77777777" w:rsidR="00811DE2" w:rsidRPr="00811DE2" w:rsidRDefault="00811DE2" w:rsidP="00811DE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>Special handling of bulky/ heavy items such as- pool table, safe, piano, hot tub, riding lawn mower, stone furniture, gym equipment, chandelier; etc.</w:t>
            </w:r>
          </w:p>
          <w:p w14:paraId="1A8AE3C6" w14:textId="3766D886" w:rsidR="00811DE2" w:rsidRPr="00811DE2" w:rsidRDefault="00811DE2" w:rsidP="00811DE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>Disassembly of furniture that requires excessive labor such as- German Schrank, IKEA or new &amp; ready-to-</w:t>
            </w:r>
            <w:r w:rsidR="00705B8C" w:rsidRPr="00CC5389">
              <w:rPr>
                <w:rFonts w:ascii="Calibri" w:eastAsia="Calibri" w:hAnsi="Calibri" w:cs="Calibri"/>
                <w:szCs w:val="18"/>
              </w:rPr>
              <w:t>assemble.</w:t>
            </w:r>
          </w:p>
          <w:p w14:paraId="5D50F1FA" w14:textId="77777777" w:rsidR="00811DE2" w:rsidRPr="00811DE2" w:rsidRDefault="00811DE2" w:rsidP="00811DE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Third party services for disassembling furniture’s </w:t>
            </w:r>
            <w:r w:rsidRPr="00811DE2">
              <w:rPr>
                <w:rFonts w:ascii="Calibri" w:eastAsia="Calibri" w:hAnsi="Calibri" w:cs="Calibri"/>
                <w:color w:val="000000"/>
                <w:szCs w:val="18"/>
              </w:rPr>
              <w:t>(bunk/ storage bed or wardrobes/ shelving units)</w:t>
            </w:r>
            <w:r w:rsidRPr="00811DE2">
              <w:rPr>
                <w:rFonts w:ascii="Calibri" w:eastAsia="Calibri" w:hAnsi="Calibri" w:cs="Calibri"/>
                <w:szCs w:val="18"/>
              </w:rPr>
              <w:t xml:space="preserve">, appliance servicing, electrician, plumbing, maid and handyman services </w:t>
            </w:r>
          </w:p>
          <w:p w14:paraId="055FF5DD" w14:textId="4807D4E1" w:rsidR="00811DE2" w:rsidRPr="00811DE2" w:rsidRDefault="00811DE2" w:rsidP="00811DE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Storage &amp; warehouse handling, difficult access (shuttle, long or stair carry), extra stops and special parking permits/ tickets if </w:t>
            </w:r>
            <w:r w:rsidR="00705B8C" w:rsidRPr="00CC5389">
              <w:rPr>
                <w:rFonts w:ascii="Calibri" w:eastAsia="Calibri" w:hAnsi="Calibri" w:cs="Calibri"/>
                <w:szCs w:val="18"/>
              </w:rPr>
              <w:t>required.</w:t>
            </w:r>
          </w:p>
          <w:p w14:paraId="4D67E44B" w14:textId="77777777" w:rsidR="00811DE2" w:rsidRPr="00811DE2" w:rsidRDefault="00811DE2" w:rsidP="00811DE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Destination service, demurrage, detention and GRI charges </w:t>
            </w:r>
          </w:p>
          <w:p w14:paraId="25ADF640" w14:textId="4813597B" w:rsidR="00811DE2" w:rsidRPr="00811DE2" w:rsidRDefault="00811DE2" w:rsidP="00811DE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Labor on weekends/ holidays and waiting </w:t>
            </w:r>
            <w:r w:rsidR="00705B8C" w:rsidRPr="00CC5389">
              <w:rPr>
                <w:rFonts w:ascii="Calibri" w:eastAsia="Calibri" w:hAnsi="Calibri" w:cs="Calibri"/>
                <w:szCs w:val="18"/>
              </w:rPr>
              <w:t>charges.</w:t>
            </w:r>
          </w:p>
          <w:p w14:paraId="545700DB" w14:textId="611D1C9E" w:rsidR="00811DE2" w:rsidRPr="00811DE2" w:rsidRDefault="00811DE2" w:rsidP="00705B8C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 xml:space="preserve">Courier charges </w:t>
            </w:r>
            <w:r w:rsidR="00705B8C" w:rsidRPr="00CC5389">
              <w:rPr>
                <w:rFonts w:ascii="Calibri" w:eastAsia="Calibri" w:hAnsi="Calibri" w:cs="Calibri"/>
                <w:szCs w:val="18"/>
              </w:rPr>
              <w:t xml:space="preserve">/ </w:t>
            </w:r>
            <w:r w:rsidRPr="00811DE2">
              <w:rPr>
                <w:rFonts w:ascii="Calibri" w:eastAsia="Calibri" w:hAnsi="Calibri" w:cs="Calibri"/>
                <w:szCs w:val="18"/>
              </w:rPr>
              <w:t xml:space="preserve">Government </w:t>
            </w:r>
            <w:r w:rsidR="001651B2" w:rsidRPr="00CC5389">
              <w:rPr>
                <w:rFonts w:ascii="Calibri" w:eastAsia="Calibri" w:hAnsi="Calibri" w:cs="Calibri"/>
                <w:szCs w:val="18"/>
              </w:rPr>
              <w:t>holds.</w:t>
            </w:r>
            <w:r w:rsidRPr="00811DE2">
              <w:rPr>
                <w:rFonts w:ascii="Calibri" w:eastAsia="Calibri" w:hAnsi="Calibri" w:cs="Calibri"/>
                <w:szCs w:val="18"/>
              </w:rPr>
              <w:t xml:space="preserve"> </w:t>
            </w:r>
          </w:p>
          <w:p w14:paraId="28C8B13E" w14:textId="5B09ED49" w:rsidR="00811DE2" w:rsidRPr="00811DE2" w:rsidRDefault="00811DE2" w:rsidP="00811DE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>No transportation of</w:t>
            </w:r>
            <w:r w:rsidR="00705B8C" w:rsidRPr="00CC5389">
              <w:rPr>
                <w:rFonts w:ascii="Calibri" w:eastAsia="Calibri" w:hAnsi="Calibri" w:cs="Calibri"/>
                <w:szCs w:val="18"/>
              </w:rPr>
              <w:t xml:space="preserve"> anti</w:t>
            </w:r>
            <w:r w:rsidR="001651B2" w:rsidRPr="00CC5389">
              <w:rPr>
                <w:rFonts w:ascii="Calibri" w:eastAsia="Calibri" w:hAnsi="Calibri" w:cs="Calibri"/>
                <w:szCs w:val="18"/>
              </w:rPr>
              <w:t xml:space="preserve">que, </w:t>
            </w:r>
            <w:r w:rsidRPr="00811DE2">
              <w:rPr>
                <w:rFonts w:ascii="Calibri" w:eastAsia="Calibri" w:hAnsi="Calibri" w:cs="Calibri"/>
                <w:szCs w:val="18"/>
              </w:rPr>
              <w:t xml:space="preserve">aerosol, corrosives, toxins, pesticides, highly flammable materials, firearms, drugs and other hazardous items </w:t>
            </w:r>
          </w:p>
          <w:p w14:paraId="36446FA4" w14:textId="77777777" w:rsidR="00811DE2" w:rsidRPr="00811DE2" w:rsidRDefault="00811DE2" w:rsidP="00811DE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 w:rsidRPr="00811DE2">
              <w:rPr>
                <w:rFonts w:ascii="Calibri" w:eastAsia="Calibri" w:hAnsi="Calibri" w:cs="Calibri"/>
                <w:szCs w:val="18"/>
              </w:rPr>
              <w:t>Insurance (available upon request in writing)</w:t>
            </w:r>
          </w:p>
          <w:p w14:paraId="7A7BB16E" w14:textId="45BCB8E9" w:rsidR="00811DE2" w:rsidRPr="00811DE2" w:rsidRDefault="001F1450" w:rsidP="00811DE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>DTHC and SSL Charges if any</w:t>
            </w:r>
          </w:p>
        </w:tc>
      </w:tr>
    </w:tbl>
    <w:p w14:paraId="5DDFE5E7" w14:textId="77777777" w:rsidR="00811DE2" w:rsidRPr="00811DE2" w:rsidRDefault="00811DE2" w:rsidP="00811DE2">
      <w:pPr>
        <w:rPr>
          <w:rFonts w:ascii="Calibri" w:eastAsia="Calibri" w:hAnsi="Calibri" w:cs="Calibri"/>
          <w:b/>
          <w:bCs/>
          <w:color w:val="0E156D"/>
          <w:szCs w:val="18"/>
        </w:rPr>
      </w:pPr>
    </w:p>
    <w:p w14:paraId="7183ACF3" w14:textId="21A043DE" w:rsidR="00811DE2" w:rsidRDefault="001651B2" w:rsidP="001651B2">
      <w:pPr>
        <w:rPr>
          <w:rFonts w:ascii="Calibri" w:eastAsia="Calibri" w:hAnsi="Calibri" w:cs="Calibri"/>
          <w:b/>
          <w:bCs/>
          <w:color w:val="0E156D"/>
          <w:szCs w:val="18"/>
        </w:rPr>
      </w:pPr>
      <w:r w:rsidRPr="00CC5389">
        <w:rPr>
          <w:rFonts w:ascii="Calibri" w:eastAsia="Calibri" w:hAnsi="Calibri" w:cs="Calibri"/>
          <w:b/>
          <w:bCs/>
          <w:color w:val="0E156D"/>
          <w:szCs w:val="18"/>
        </w:rPr>
        <w:t xml:space="preserve">  </w:t>
      </w:r>
    </w:p>
    <w:p w14:paraId="4A76DA7C" w14:textId="77777777" w:rsidR="001F1450" w:rsidRDefault="001F1450" w:rsidP="001651B2">
      <w:pPr>
        <w:rPr>
          <w:rFonts w:ascii="Calibri" w:eastAsia="Calibri" w:hAnsi="Calibri" w:cs="Calibri"/>
          <w:b/>
          <w:bCs/>
          <w:color w:val="0E156D"/>
          <w:szCs w:val="18"/>
        </w:rPr>
      </w:pPr>
    </w:p>
    <w:p w14:paraId="638EE4E8" w14:textId="021CE537" w:rsidR="00811DE2" w:rsidRDefault="001F1450" w:rsidP="001F1450">
      <w:pPr>
        <w:jc w:val="center"/>
        <w:rPr>
          <w:rFonts w:ascii="Calibri" w:eastAsia="Calibri" w:hAnsi="Calibri" w:cs="Calibri"/>
          <w:szCs w:val="18"/>
        </w:rPr>
      </w:pPr>
      <w:r w:rsidRPr="001F1450">
        <w:rPr>
          <w:rFonts w:ascii="Calibri" w:eastAsia="Calibri" w:hAnsi="Calibri" w:cs="Calibri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 Terms:</w:t>
      </w:r>
      <w:r>
        <w:rPr>
          <w:rFonts w:ascii="Calibri" w:eastAsia="Calibri" w:hAnsi="Calibri" w:cs="Calibri"/>
          <w:szCs w:val="18"/>
        </w:rPr>
        <w:t xml:space="preserve">  </w:t>
      </w:r>
      <w:r w:rsidR="00811DE2" w:rsidRPr="00811DE2">
        <w:rPr>
          <w:rFonts w:ascii="Calibri" w:eastAsia="Calibri" w:hAnsi="Calibri" w:cs="Calibri"/>
          <w:szCs w:val="18"/>
        </w:rPr>
        <w:t xml:space="preserve">30 Days credit provided for FIDI, IAM &amp; PAIMA members upon request. If you are not a member or if credit has not already been established with </w:t>
      </w:r>
      <w:r w:rsidRPr="00811DE2">
        <w:rPr>
          <w:rFonts w:ascii="Calibri" w:eastAsia="Calibri" w:hAnsi="Calibri" w:cs="Calibri"/>
          <w:szCs w:val="18"/>
        </w:rPr>
        <w:t xml:space="preserve">Universal </w:t>
      </w:r>
      <w:r>
        <w:rPr>
          <w:rFonts w:ascii="Calibri" w:eastAsia="Calibri" w:hAnsi="Calibri" w:cs="Calibri"/>
          <w:szCs w:val="18"/>
        </w:rPr>
        <w:t>Relocations</w:t>
      </w:r>
      <w:r w:rsidR="00CC5389" w:rsidRPr="00811DE2">
        <w:rPr>
          <w:rFonts w:ascii="Calibri" w:eastAsia="Calibri" w:hAnsi="Calibri" w:cs="Calibri"/>
          <w:szCs w:val="18"/>
        </w:rPr>
        <w:t>,</w:t>
      </w:r>
      <w:r w:rsidR="00CC5389" w:rsidRPr="00CC5389">
        <w:rPr>
          <w:rFonts w:ascii="Calibri" w:eastAsia="Calibri" w:hAnsi="Calibri" w:cs="Calibri"/>
          <w:szCs w:val="18"/>
        </w:rPr>
        <w:t xml:space="preserve"> then</w:t>
      </w:r>
      <w:r w:rsidR="00811DE2" w:rsidRPr="00811DE2">
        <w:rPr>
          <w:rFonts w:ascii="Calibri" w:eastAsia="Calibri" w:hAnsi="Calibri" w:cs="Calibri"/>
          <w:szCs w:val="18"/>
        </w:rPr>
        <w:t xml:space="preserve"> payment is required prior to the moving day.</w:t>
      </w:r>
    </w:p>
    <w:p w14:paraId="7E811B7E" w14:textId="3A08AB95" w:rsidR="001F1450" w:rsidRDefault="001F1450" w:rsidP="001F1450">
      <w:pPr>
        <w:jc w:val="both"/>
        <w:rPr>
          <w:rFonts w:ascii="Calibri" w:eastAsia="Calibri" w:hAnsi="Calibri" w:cs="Calibri"/>
          <w:szCs w:val="18"/>
        </w:rPr>
      </w:pPr>
    </w:p>
    <w:p w14:paraId="79AB41E0" w14:textId="3B720E6D" w:rsidR="001F1450" w:rsidRDefault="001F1450" w:rsidP="001F1450">
      <w:pPr>
        <w:jc w:val="center"/>
        <w:rPr>
          <w:rFonts w:ascii="Calibri" w:eastAsia="Calibri" w:hAnsi="Calibri" w:cs="Calibri"/>
          <w:szCs w:val="18"/>
        </w:rPr>
      </w:pPr>
      <w:r w:rsidRPr="001F1450">
        <w:rPr>
          <w:rFonts w:ascii="Calibri" w:eastAsia="Calibri" w:hAnsi="Calibri" w:cs="Calibri"/>
          <w:color w:val="000000" w:themeColor="text1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Important Note: </w:t>
      </w:r>
      <w:r>
        <w:rPr>
          <w:rFonts w:ascii="Calibri" w:eastAsia="Calibri" w:hAnsi="Calibri" w:cs="Calibri"/>
          <w:color w:val="000000" w:themeColor="text1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eastAsia="Calibri" w:hAnsi="Calibri" w:cs="Calibri"/>
          <w:szCs w:val="18"/>
        </w:rPr>
        <w:t>All export shipments will leave after client departure from country, we need to get departure certificate from airlines and submit to customs for export household goods.</w:t>
      </w:r>
    </w:p>
    <w:p w14:paraId="035E068D" w14:textId="77777777" w:rsidR="001F1450" w:rsidRPr="00811DE2" w:rsidRDefault="001F1450" w:rsidP="001F1450">
      <w:pPr>
        <w:jc w:val="both"/>
        <w:rPr>
          <w:rFonts w:ascii="Calibri" w:eastAsia="Calibri" w:hAnsi="Calibri" w:cs="Calibri"/>
          <w:szCs w:val="18"/>
        </w:rPr>
      </w:pPr>
    </w:p>
    <w:p w14:paraId="7CA9C2EC" w14:textId="1C584E14" w:rsidR="001F1450" w:rsidRDefault="001F1450" w:rsidP="001F1450">
      <w:pPr>
        <w:rPr>
          <w:rFonts w:ascii="Calibri" w:eastAsia="Calibri" w:hAnsi="Calibri" w:cs="Times New Roman"/>
          <w:i/>
          <w:iCs/>
          <w:color w:val="0E156D"/>
          <w:sz w:val="24"/>
          <w:szCs w:val="28"/>
        </w:rPr>
      </w:pPr>
    </w:p>
    <w:p w14:paraId="02B8121D" w14:textId="6A9B8287" w:rsidR="001F1450" w:rsidRDefault="001F1450" w:rsidP="001F1450">
      <w:pPr>
        <w:rPr>
          <w:rFonts w:ascii="Calibri" w:eastAsia="Calibri" w:hAnsi="Calibri" w:cs="Times New Roman"/>
          <w:i/>
          <w:iCs/>
          <w:color w:val="0E156D"/>
          <w:sz w:val="24"/>
          <w:szCs w:val="28"/>
        </w:rPr>
      </w:pPr>
    </w:p>
    <w:p w14:paraId="6AEB6463" w14:textId="637717A8" w:rsidR="001F1450" w:rsidRDefault="001F1450" w:rsidP="001F1450">
      <w:pPr>
        <w:rPr>
          <w:rFonts w:ascii="Calibri" w:eastAsia="Calibri" w:hAnsi="Calibri" w:cs="Times New Roman"/>
          <w:i/>
          <w:iCs/>
          <w:color w:val="0E156D"/>
          <w:sz w:val="24"/>
          <w:szCs w:val="28"/>
        </w:rPr>
      </w:pPr>
    </w:p>
    <w:p w14:paraId="6AD3853C" w14:textId="77777777" w:rsidR="001F1450" w:rsidRPr="001F1450" w:rsidRDefault="001F1450" w:rsidP="001F1450"/>
    <w:p w14:paraId="5F2C3B93" w14:textId="1CAFA09F" w:rsidR="002B728C" w:rsidRPr="001F1450" w:rsidRDefault="002B728C" w:rsidP="007E32BE">
      <w:pPr>
        <w:pStyle w:val="Heading1"/>
        <w:ind w:firstLine="360"/>
        <w:rPr>
          <w:rFonts w:cstheme="minorHAnsi"/>
          <w:b w:val="0"/>
          <w:bCs w:val="0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cstheme="minorHAnsi"/>
          <w:b w:val="0"/>
          <w:bCs w:val="0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Accessorial Charges</w:t>
      </w:r>
    </w:p>
    <w:p w14:paraId="3EF64D65" w14:textId="77777777" w:rsidR="002B728C" w:rsidRPr="001651B2" w:rsidRDefault="002B728C" w:rsidP="002B728C">
      <w:pPr>
        <w:pStyle w:val="s14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1651B2">
        <w:rPr>
          <w:rFonts w:asciiTheme="minorHAnsi" w:hAnsiTheme="minorHAnsi" w:cstheme="minorHAnsi"/>
          <w:color w:val="000000"/>
          <w:sz w:val="18"/>
          <w:szCs w:val="18"/>
        </w:rPr>
        <w:t> </w:t>
      </w:r>
    </w:p>
    <w:p w14:paraId="71E06F56" w14:textId="3356EFC0" w:rsidR="00C33F33" w:rsidRPr="001F1450" w:rsidRDefault="00C33F33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51B2">
        <w:rPr>
          <w:rFonts w:asciiTheme="minorHAnsi" w:hAnsiTheme="minorHAnsi" w:cstheme="minorHAnsi"/>
        </w:rPr>
        <w:t xml:space="preserve"> </w:t>
      </w: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Household Goods: Loose or in Lift Vans </w:t>
      </w:r>
    </w:p>
    <w:p w14:paraId="29385DB0" w14:textId="6C353945" w:rsidR="001F1450" w:rsidRPr="001F1450" w:rsidRDefault="001F1450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Wooden Crating $10/</w:t>
      </w:r>
      <w:proofErr w:type="spellStart"/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cft</w:t>
      </w:r>
      <w:proofErr w:type="spellEnd"/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Min-35</w:t>
      </w:r>
    </w:p>
    <w:p w14:paraId="36FCE99D" w14:textId="1F6FF291" w:rsidR="00C33F33" w:rsidRPr="001F1450" w:rsidRDefault="00C33F33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Piano Handling: Grand $350 Baby Grand $250 – Upright $100 </w:t>
      </w:r>
    </w:p>
    <w:p w14:paraId="3EF6EED2" w14:textId="1F2F09D7" w:rsidR="00C33F33" w:rsidRPr="001F1450" w:rsidRDefault="007929D3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Delivery above 2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floor, No elevator: $0.10 per c/f, per flight (min $15)</w:t>
      </w:r>
    </w:p>
    <w:p w14:paraId="17CA64BC" w14:textId="1644E3A0" w:rsidR="00C33F33" w:rsidRPr="001F1450" w:rsidRDefault="00C33F33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Elevator Surcharge: $0.10 per C/F (min $15.00)–</w:t>
      </w:r>
    </w:p>
    <w:p w14:paraId="5AE92E73" w14:textId="674D2D2A" w:rsidR="00C33F33" w:rsidRPr="001F1450" w:rsidRDefault="00C33F33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Shuttle Service: $0.</w:t>
      </w:r>
      <w:r w:rsidR="00E553E6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per C/F (min $50.00) </w:t>
      </w:r>
    </w:p>
    <w:p w14:paraId="48E46B41" w14:textId="2AD75684" w:rsidR="00BB4A5A" w:rsidRPr="001F1450" w:rsidRDefault="00C33F33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Extra Stop -$ 50 </w:t>
      </w:r>
    </w:p>
    <w:p w14:paraId="7F8CF7E3" w14:textId="25E6E966" w:rsidR="00BB4A5A" w:rsidRPr="001F1450" w:rsidRDefault="007929D3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Waiting Time/Congestion Fee: Any </w:t>
      </w:r>
      <w:r w:rsidR="00427A30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third-party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waiting time/Congestion fee at the time of pick up will be billed per </w:t>
      </w:r>
      <w:r w:rsidR="00427A30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outlay. </w:t>
      </w:r>
    </w:p>
    <w:p w14:paraId="77155247" w14:textId="2269337B" w:rsidR="00BB4A5A" w:rsidRPr="001F1450" w:rsidRDefault="00427A30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Motor Bike handing </w:t>
      </w:r>
      <w:r w:rsid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Crating </w:t>
      </w: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 </w:t>
      </w:r>
      <w:r w:rsidR="00E553E6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00.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0624009" w14:textId="26C01E4B" w:rsidR="00BB4A5A" w:rsidRPr="001F1450" w:rsidRDefault="00427A30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</w:t>
      </w:r>
      <w:r w:rsidR="001F1450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Handing 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 </w:t>
      </w:r>
      <w:r w:rsidR="001F1450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C33F33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14:paraId="3C5B9CCA" w14:textId="0CA780C2" w:rsidR="00BB4A5A" w:rsidRPr="001F1450" w:rsidRDefault="00C33F33" w:rsidP="001F1450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Storage charges $0.20/</w:t>
      </w:r>
      <w:proofErr w:type="spellStart"/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cft</w:t>
      </w:r>
      <w:proofErr w:type="spellEnd"/>
      <w:r w:rsidR="00EA2C88"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per month </w:t>
      </w: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Min $25</w:t>
      </w:r>
    </w:p>
    <w:p w14:paraId="4BDD4B15" w14:textId="2F25E390" w:rsidR="00BB4A5A" w:rsidRPr="001F1450" w:rsidRDefault="00C33F33" w:rsidP="00C33F33">
      <w:pPr>
        <w:pStyle w:val="s14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 time in and out handling $0.10/</w:t>
      </w:r>
      <w:proofErr w:type="spellStart"/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cft</w:t>
      </w:r>
      <w:proofErr w:type="spellEnd"/>
      <w:r w:rsidRPr="001F1450">
        <w:rPr>
          <w:rFonts w:asciiTheme="minorHAnsi" w:eastAsia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 $25 </w:t>
      </w:r>
    </w:p>
    <w:p w14:paraId="1F8315E2" w14:textId="30BD018B" w:rsidR="001F1450" w:rsidRDefault="001F1450" w:rsidP="001F1450">
      <w:pPr>
        <w:pStyle w:val="s14"/>
        <w:spacing w:before="0" w:beforeAutospacing="0" w:after="0" w:afterAutospacing="0"/>
        <w:ind w:left="720"/>
        <w:rPr>
          <w:rFonts w:asciiTheme="minorHAnsi" w:eastAsiaTheme="minorHAnsi" w:hAnsiTheme="minorHAnsi" w:cstheme="minorHAnsi"/>
        </w:rPr>
      </w:pPr>
    </w:p>
    <w:p w14:paraId="13B28CEF" w14:textId="43D55C08" w:rsidR="001F1450" w:rsidRDefault="001F1450" w:rsidP="001F1450">
      <w:pPr>
        <w:pStyle w:val="s14"/>
        <w:spacing w:before="0" w:beforeAutospacing="0" w:after="0" w:afterAutospacing="0"/>
        <w:rPr>
          <w:rFonts w:asciiTheme="minorHAnsi" w:eastAsiaTheme="minorHAnsi" w:hAnsiTheme="minorHAnsi" w:cstheme="minorHAnsi"/>
        </w:rPr>
      </w:pPr>
    </w:p>
    <w:p w14:paraId="70ADE6DB" w14:textId="714AAB56" w:rsidR="001F1450" w:rsidRDefault="001F1450" w:rsidP="001F1450">
      <w:pPr>
        <w:jc w:val="center"/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THANK YOU FOR PROVIDING UNIVERSAL RELOCATIONS THE OPPORTUNITY TO </w:t>
      </w:r>
      <w:proofErr w:type="gramStart"/>
      <w:r w:rsidRPr="001F1450"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SUBMIT  </w:t>
      </w:r>
      <w:r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OUR</w:t>
      </w:r>
      <w:proofErr w:type="gramEnd"/>
      <w:r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1450"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PROPOSAL.</w:t>
      </w:r>
    </w:p>
    <w:p w14:paraId="77424481" w14:textId="77777777" w:rsidR="001F1450" w:rsidRPr="001F1450" w:rsidRDefault="001F1450" w:rsidP="001F1450">
      <w:pPr>
        <w:jc w:val="center"/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7E660E" w14:textId="66B1B9A9" w:rsidR="001F1450" w:rsidRDefault="001F1450" w:rsidP="001F1450">
      <w:pPr>
        <w:jc w:val="center"/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 LOOK FORWARD TO BEING OF SERVICE TO YOU!</w:t>
      </w:r>
    </w:p>
    <w:p w14:paraId="6B53D747" w14:textId="77777777" w:rsidR="001F1450" w:rsidRDefault="001F1450" w:rsidP="001F1450">
      <w:pPr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403A26E" w14:textId="77777777" w:rsidR="001F1450" w:rsidRDefault="001F1450" w:rsidP="001F1450">
      <w:pPr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2C7BEF" w14:textId="133E31A8" w:rsidR="001F1450" w:rsidRPr="001F1450" w:rsidRDefault="001F1450" w:rsidP="001F1450">
      <w:pPr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 w:cs="Times New Roman"/>
          <w:bCs/>
          <w:i/>
          <w:i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Thank you.</w:t>
      </w:r>
    </w:p>
    <w:p w14:paraId="1DCEBC92" w14:textId="593690F3" w:rsidR="001F1450" w:rsidRPr="001F1450" w:rsidRDefault="001F1450" w:rsidP="001F1450">
      <w:pPr>
        <w:jc w:val="both"/>
        <w:rPr>
          <w:rFonts w:ascii="Calibri" w:eastAsia="Calibri" w:hAnsi="Calibri" w:cs="Times New Roman"/>
          <w:color w:val="000000" w:themeColor="text1"/>
          <w:sz w:val="2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 w:cs="Times New Roman"/>
          <w:i/>
          <w:iCs/>
          <w:color w:val="0E156D"/>
          <w:sz w:val="24"/>
          <w:szCs w:val="28"/>
        </w:rPr>
        <w:t xml:space="preserve">   </w:t>
      </w:r>
      <w:r w:rsidRPr="001F1450">
        <w:rPr>
          <w:rFonts w:ascii="Calibri" w:eastAsia="Calibri" w:hAnsi="Calibri" w:cs="Times New Roman"/>
          <w:color w:val="000000" w:themeColor="text1"/>
          <w:sz w:val="2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Manjula</w:t>
      </w:r>
    </w:p>
    <w:p w14:paraId="39D62FA4" w14:textId="5715F101" w:rsidR="001F1450" w:rsidRPr="001F1450" w:rsidRDefault="001F1450" w:rsidP="001F1450">
      <w:pPr>
        <w:jc w:val="both"/>
        <w:rPr>
          <w:rFonts w:ascii="Calibri" w:eastAsia="Calibri" w:hAnsi="Calibri" w:cs="Times New Roman"/>
          <w:color w:val="000000" w:themeColor="text1"/>
          <w:sz w:val="2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="Calibri" w:eastAsia="Calibri" w:hAnsi="Calibri" w:cs="Times New Roman"/>
          <w:color w:val="000000" w:themeColor="text1"/>
          <w:sz w:val="2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Senior Mover Manager -Exports</w:t>
      </w:r>
    </w:p>
    <w:p w14:paraId="2E48F736" w14:textId="3763BF8F" w:rsidR="001F1450" w:rsidRPr="001F1450" w:rsidRDefault="001F1450" w:rsidP="001F1450">
      <w:pPr>
        <w:jc w:val="both"/>
        <w:rPr>
          <w:rFonts w:ascii="Calibri" w:eastAsia="Calibri" w:hAnsi="Calibri" w:cs="Times New Roman"/>
          <w:color w:val="000000" w:themeColor="text1"/>
          <w:sz w:val="2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="Calibri" w:eastAsia="Calibri" w:hAnsi="Calibri" w:cs="Times New Roman"/>
          <w:color w:val="000000" w:themeColor="text1"/>
          <w:sz w:val="2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Email id: </w:t>
      </w:r>
      <w:hyperlink r:id="rId7" w:history="1">
        <w:r w:rsidRPr="001F1450">
          <w:rPr>
            <w:rStyle w:val="Hyperlink"/>
            <w:rFonts w:ascii="Calibri" w:eastAsia="Calibri" w:hAnsi="Calibri" w:cs="Times New Roman"/>
            <w:color w:val="000000" w:themeColor="text1"/>
            <w:sz w:val="2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sales1@universalrelocations.com</w:t>
        </w:r>
      </w:hyperlink>
    </w:p>
    <w:p w14:paraId="52893CBA" w14:textId="77BCB613" w:rsidR="001F1450" w:rsidRPr="001F1450" w:rsidRDefault="001F1450" w:rsidP="001F1450">
      <w:pPr>
        <w:jc w:val="both"/>
        <w:rPr>
          <w:rFonts w:ascii="Calibri" w:eastAsia="Calibri" w:hAnsi="Calibri" w:cs="Times New Roman"/>
          <w:color w:val="000000" w:themeColor="text1"/>
          <w:sz w:val="2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450">
        <w:rPr>
          <w:rFonts w:ascii="Calibri" w:eastAsia="Calibri" w:hAnsi="Calibri" w:cs="Times New Roman"/>
          <w:color w:val="000000" w:themeColor="text1"/>
          <w:sz w:val="2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Dir Number: +91-9841942559</w:t>
      </w:r>
    </w:p>
    <w:p w14:paraId="066093BD" w14:textId="0D24A7AD" w:rsidR="001F1450" w:rsidRPr="001F1450" w:rsidRDefault="001F1450" w:rsidP="001F1450">
      <w:pPr>
        <w:jc w:val="both"/>
        <w:rPr>
          <w:rFonts w:ascii="Calibri" w:eastAsia="Calibri" w:hAnsi="Calibri" w:cs="Times New Roman"/>
          <w:color w:val="000000" w:themeColor="text1"/>
          <w:sz w:val="2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E02B9" w14:textId="77777777" w:rsidR="001F1450" w:rsidRDefault="001F1450" w:rsidP="001F1450">
      <w:pPr>
        <w:rPr>
          <w:rFonts w:asciiTheme="majorHAnsi" w:hAnsiTheme="majorHAnsi" w:cstheme="majorHAnsi"/>
          <w:b/>
          <w:bCs/>
          <w:color w:val="4472C4" w:themeColor="accent1"/>
          <w:sz w:val="16"/>
          <w:szCs w:val="16"/>
        </w:rPr>
      </w:pPr>
    </w:p>
    <w:p w14:paraId="205B52AB" w14:textId="77777777" w:rsidR="001F1450" w:rsidRDefault="001F1450" w:rsidP="001F1450">
      <w:pPr>
        <w:rPr>
          <w:rFonts w:asciiTheme="majorHAnsi" w:hAnsiTheme="majorHAnsi" w:cstheme="majorHAnsi"/>
          <w:b/>
          <w:bCs/>
          <w:color w:val="4472C4" w:themeColor="accent1"/>
          <w:sz w:val="16"/>
          <w:szCs w:val="16"/>
        </w:rPr>
      </w:pPr>
    </w:p>
    <w:p w14:paraId="6A7F2D54" w14:textId="77777777" w:rsidR="001F1450" w:rsidRDefault="001F1450" w:rsidP="001F1450">
      <w:pPr>
        <w:rPr>
          <w:rFonts w:asciiTheme="majorHAnsi" w:hAnsiTheme="majorHAnsi" w:cstheme="majorHAnsi"/>
          <w:b/>
          <w:bCs/>
          <w:color w:val="4472C4" w:themeColor="accent1"/>
          <w:sz w:val="16"/>
          <w:szCs w:val="16"/>
        </w:rPr>
      </w:pPr>
    </w:p>
    <w:p w14:paraId="6B387A04" w14:textId="77777777" w:rsidR="001F1450" w:rsidRPr="001651B2" w:rsidRDefault="001F1450" w:rsidP="001F1450">
      <w:pPr>
        <w:pStyle w:val="s14"/>
        <w:spacing w:before="0" w:beforeAutospacing="0" w:after="0" w:afterAutospacing="0"/>
        <w:rPr>
          <w:rFonts w:asciiTheme="minorHAnsi" w:eastAsiaTheme="minorHAnsi" w:hAnsiTheme="minorHAnsi" w:cstheme="minorHAnsi"/>
        </w:rPr>
      </w:pPr>
    </w:p>
    <w:sectPr w:rsidR="001F1450" w:rsidRPr="001651B2" w:rsidSect="000368C4">
      <w:headerReference w:type="default" r:id="rId8"/>
      <w:footerReference w:type="default" r:id="rId9"/>
      <w:pgSz w:w="12240" w:h="15840"/>
      <w:pgMar w:top="173" w:right="173" w:bottom="173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14DD0" w14:textId="77777777" w:rsidR="003343F8" w:rsidRDefault="003343F8" w:rsidP="000368C4">
      <w:r>
        <w:separator/>
      </w:r>
    </w:p>
  </w:endnote>
  <w:endnote w:type="continuationSeparator" w:id="0">
    <w:p w14:paraId="6514DA4A" w14:textId="77777777" w:rsidR="003343F8" w:rsidRDefault="003343F8" w:rsidP="0003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F02D7" w14:textId="66755A8C" w:rsidR="000368C4" w:rsidRDefault="000368C4" w:rsidP="000368C4">
    <w:pPr>
      <w:pStyle w:val="Footer"/>
      <w:tabs>
        <w:tab w:val="clear" w:pos="4680"/>
        <w:tab w:val="clear" w:pos="9360"/>
        <w:tab w:val="left" w:pos="8652"/>
      </w:tabs>
    </w:pPr>
    <w:r>
      <w:tab/>
    </w:r>
    <w:r>
      <w:rPr>
        <w:noProof/>
      </w:rPr>
      <w:drawing>
        <wp:inline distT="0" distB="0" distL="0" distR="0" wp14:anchorId="3F1F9A1B" wp14:editId="023E8D03">
          <wp:extent cx="7785735" cy="1789998"/>
          <wp:effectExtent l="0" t="0" r="5715" b="1270"/>
          <wp:docPr id="47" name="Picture 47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019" cy="180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70F3E" w14:textId="77777777" w:rsidR="003343F8" w:rsidRDefault="003343F8" w:rsidP="000368C4">
      <w:r>
        <w:separator/>
      </w:r>
    </w:p>
  </w:footnote>
  <w:footnote w:type="continuationSeparator" w:id="0">
    <w:p w14:paraId="3FBCE1D5" w14:textId="77777777" w:rsidR="003343F8" w:rsidRDefault="003343F8" w:rsidP="0003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F7488" w14:textId="36F1913E" w:rsidR="000368C4" w:rsidRDefault="002A5C90" w:rsidP="000368C4">
    <w:pPr>
      <w:pStyle w:val="Header"/>
      <w:tabs>
        <w:tab w:val="clear" w:pos="9360"/>
        <w:tab w:val="right" w:pos="10800"/>
      </w:tabs>
      <w:ind w:left="-173" w:firstLine="173"/>
    </w:pPr>
    <w:r>
      <w:rPr>
        <w:noProof/>
      </w:rPr>
      <w:drawing>
        <wp:inline distT="0" distB="0" distL="0" distR="0" wp14:anchorId="6C5DCE23" wp14:editId="6BBDF767">
          <wp:extent cx="7811135" cy="1488401"/>
          <wp:effectExtent l="0" t="0" r="0" b="0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99" cy="149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D41E8"/>
    <w:multiLevelType w:val="hybridMultilevel"/>
    <w:tmpl w:val="56E89C2A"/>
    <w:lvl w:ilvl="0" w:tplc="96887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0F32"/>
    <w:multiLevelType w:val="hybridMultilevel"/>
    <w:tmpl w:val="B9209F3E"/>
    <w:lvl w:ilvl="0" w:tplc="96887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0C28"/>
    <w:multiLevelType w:val="hybridMultilevel"/>
    <w:tmpl w:val="26364E74"/>
    <w:lvl w:ilvl="0" w:tplc="16D2B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C4"/>
    <w:rsid w:val="000247C9"/>
    <w:rsid w:val="000368C4"/>
    <w:rsid w:val="000F387D"/>
    <w:rsid w:val="001651B2"/>
    <w:rsid w:val="001A7E89"/>
    <w:rsid w:val="001F1450"/>
    <w:rsid w:val="002A5C90"/>
    <w:rsid w:val="002B728C"/>
    <w:rsid w:val="00314C98"/>
    <w:rsid w:val="003343F8"/>
    <w:rsid w:val="0036253D"/>
    <w:rsid w:val="00364353"/>
    <w:rsid w:val="0038692C"/>
    <w:rsid w:val="003B322C"/>
    <w:rsid w:val="00427A30"/>
    <w:rsid w:val="004958B2"/>
    <w:rsid w:val="004B6624"/>
    <w:rsid w:val="005E1235"/>
    <w:rsid w:val="006150E0"/>
    <w:rsid w:val="00671E5A"/>
    <w:rsid w:val="006822FD"/>
    <w:rsid w:val="006A58F0"/>
    <w:rsid w:val="006D4D05"/>
    <w:rsid w:val="00705B8C"/>
    <w:rsid w:val="007929D3"/>
    <w:rsid w:val="007E32BE"/>
    <w:rsid w:val="00811DE2"/>
    <w:rsid w:val="008A2510"/>
    <w:rsid w:val="00907789"/>
    <w:rsid w:val="009E7689"/>
    <w:rsid w:val="00A93FDC"/>
    <w:rsid w:val="00AA1972"/>
    <w:rsid w:val="00AA4568"/>
    <w:rsid w:val="00AD72EC"/>
    <w:rsid w:val="00B05550"/>
    <w:rsid w:val="00B32B57"/>
    <w:rsid w:val="00BB1E69"/>
    <w:rsid w:val="00BB4A5A"/>
    <w:rsid w:val="00BC0646"/>
    <w:rsid w:val="00BC4408"/>
    <w:rsid w:val="00C33F33"/>
    <w:rsid w:val="00C52E89"/>
    <w:rsid w:val="00C5575A"/>
    <w:rsid w:val="00CC5389"/>
    <w:rsid w:val="00DB1AEF"/>
    <w:rsid w:val="00DC20E5"/>
    <w:rsid w:val="00E553E6"/>
    <w:rsid w:val="00E64E02"/>
    <w:rsid w:val="00EA2C88"/>
    <w:rsid w:val="00EE469D"/>
    <w:rsid w:val="00F67CED"/>
    <w:rsid w:val="00F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DFDD"/>
  <w15:chartTrackingRefBased/>
  <w15:docId w15:val="{372F23A3-B9F3-455B-9259-0CBA3CA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72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972"/>
    <w:pPr>
      <w:spacing w:before="120" w:after="120"/>
      <w:outlineLvl w:val="0"/>
    </w:pPr>
    <w:rPr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C4"/>
  </w:style>
  <w:style w:type="paragraph" w:styleId="Footer">
    <w:name w:val="footer"/>
    <w:basedOn w:val="Normal"/>
    <w:link w:val="FooterChar"/>
    <w:uiPriority w:val="99"/>
    <w:unhideWhenUsed/>
    <w:rsid w:val="00036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C4"/>
  </w:style>
  <w:style w:type="character" w:customStyle="1" w:styleId="Heading1Char">
    <w:name w:val="Heading 1 Char"/>
    <w:basedOn w:val="DefaultParagraphFont"/>
    <w:link w:val="Heading1"/>
    <w:uiPriority w:val="9"/>
    <w:rsid w:val="00AA1972"/>
    <w:rPr>
      <w:b/>
      <w:bCs/>
      <w:color w:val="4472C4" w:themeColor="accent1"/>
      <w:sz w:val="18"/>
    </w:rPr>
  </w:style>
  <w:style w:type="table" w:styleId="TableGrid">
    <w:name w:val="Table Grid"/>
    <w:basedOn w:val="TableNormal"/>
    <w:uiPriority w:val="39"/>
    <w:rsid w:val="00AA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972"/>
    <w:pPr>
      <w:ind w:left="720"/>
      <w:contextualSpacing/>
    </w:pPr>
  </w:style>
  <w:style w:type="paragraph" w:styleId="NoSpacing">
    <w:name w:val="No Spacing"/>
    <w:uiPriority w:val="1"/>
    <w:qFormat/>
    <w:rsid w:val="00AA1972"/>
    <w:pPr>
      <w:spacing w:after="0" w:line="240" w:lineRule="auto"/>
    </w:pPr>
    <w:rPr>
      <w:sz w:val="8"/>
    </w:rPr>
  </w:style>
  <w:style w:type="character" w:styleId="Hyperlink">
    <w:name w:val="Hyperlink"/>
    <w:basedOn w:val="DefaultParagraphFont"/>
    <w:uiPriority w:val="99"/>
    <w:unhideWhenUsed/>
    <w:rsid w:val="00AA1972"/>
    <w:rPr>
      <w:color w:val="0563C1" w:themeColor="hyperlink"/>
      <w:u w:val="single"/>
    </w:rPr>
  </w:style>
  <w:style w:type="paragraph" w:customStyle="1" w:styleId="s14">
    <w:name w:val="s14"/>
    <w:basedOn w:val="Normal"/>
    <w:rsid w:val="002B72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DefaultParagraphFont"/>
    <w:rsid w:val="002B728C"/>
  </w:style>
  <w:style w:type="character" w:customStyle="1" w:styleId="apple-converted-space">
    <w:name w:val="apple-converted-space"/>
    <w:basedOn w:val="DefaultParagraphFont"/>
    <w:rsid w:val="002B728C"/>
  </w:style>
  <w:style w:type="character" w:styleId="UnresolvedMention">
    <w:name w:val="Unresolved Mention"/>
    <w:basedOn w:val="DefaultParagraphFont"/>
    <w:uiPriority w:val="99"/>
    <w:semiHidden/>
    <w:unhideWhenUsed/>
    <w:rsid w:val="001F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1@universalreloca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Macro Hype</dc:creator>
  <cp:keywords/>
  <dc:description/>
  <cp:lastModifiedBy>Universal Relocations -Sai Dattani</cp:lastModifiedBy>
  <cp:revision>2</cp:revision>
  <dcterms:created xsi:type="dcterms:W3CDTF">2023-03-10T20:22:00Z</dcterms:created>
  <dcterms:modified xsi:type="dcterms:W3CDTF">2023-03-10T20:22:00Z</dcterms:modified>
</cp:coreProperties>
</file>